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E5FBB1" w14:textId="77777777" w:rsidR="00DE6E23" w:rsidRPr="00D94214" w:rsidRDefault="00DE6E23" w:rsidP="00D94214">
      <w:pPr>
        <w:autoSpaceDE w:val="0"/>
        <w:autoSpaceDN w:val="0"/>
        <w:adjustRightInd w:val="0"/>
        <w:spacing w:after="0" w:line="480" w:lineRule="auto"/>
        <w:jc w:val="center"/>
        <w:rPr>
          <w:rFonts w:ascii="Times New Roman" w:hAnsi="Times New Roman" w:cs="Times New Roman"/>
          <w:b/>
          <w:bCs/>
          <w:color w:val="242021"/>
          <w:sz w:val="24"/>
          <w:szCs w:val="24"/>
        </w:rPr>
      </w:pPr>
    </w:p>
    <w:p w14:paraId="5DF597C1" w14:textId="77777777" w:rsidR="00DE6E23" w:rsidRPr="00D94214" w:rsidRDefault="00DE6E23" w:rsidP="00D94214">
      <w:pPr>
        <w:autoSpaceDE w:val="0"/>
        <w:autoSpaceDN w:val="0"/>
        <w:adjustRightInd w:val="0"/>
        <w:spacing w:after="0" w:line="480" w:lineRule="auto"/>
        <w:jc w:val="center"/>
        <w:rPr>
          <w:rFonts w:ascii="Times New Roman" w:hAnsi="Times New Roman" w:cs="Times New Roman"/>
          <w:b/>
          <w:bCs/>
          <w:color w:val="242021"/>
          <w:sz w:val="24"/>
          <w:szCs w:val="24"/>
        </w:rPr>
      </w:pPr>
    </w:p>
    <w:p w14:paraId="31CBBAE1" w14:textId="77777777" w:rsidR="00DE6E23" w:rsidRPr="00D94214" w:rsidRDefault="00DE6E23" w:rsidP="00D94214">
      <w:pPr>
        <w:autoSpaceDE w:val="0"/>
        <w:autoSpaceDN w:val="0"/>
        <w:adjustRightInd w:val="0"/>
        <w:spacing w:after="0" w:line="480" w:lineRule="auto"/>
        <w:jc w:val="center"/>
        <w:rPr>
          <w:rFonts w:ascii="Times New Roman" w:hAnsi="Times New Roman" w:cs="Times New Roman"/>
          <w:b/>
          <w:bCs/>
          <w:color w:val="242021"/>
          <w:sz w:val="24"/>
          <w:szCs w:val="24"/>
        </w:rPr>
      </w:pPr>
    </w:p>
    <w:p w14:paraId="6FCD1590" w14:textId="77777777" w:rsidR="00DE6E23" w:rsidRPr="00D94214" w:rsidRDefault="00DE6E23" w:rsidP="00D94214">
      <w:pPr>
        <w:autoSpaceDE w:val="0"/>
        <w:autoSpaceDN w:val="0"/>
        <w:adjustRightInd w:val="0"/>
        <w:spacing w:after="0" w:line="480" w:lineRule="auto"/>
        <w:jc w:val="center"/>
        <w:rPr>
          <w:rFonts w:ascii="Times New Roman" w:hAnsi="Times New Roman" w:cs="Times New Roman"/>
          <w:b/>
          <w:bCs/>
          <w:color w:val="242021"/>
          <w:sz w:val="24"/>
          <w:szCs w:val="24"/>
        </w:rPr>
      </w:pPr>
    </w:p>
    <w:p w14:paraId="29C12EA0" w14:textId="77777777" w:rsidR="00DE6E23" w:rsidRPr="00D94214" w:rsidRDefault="00DE6E23" w:rsidP="00D94214">
      <w:pPr>
        <w:autoSpaceDE w:val="0"/>
        <w:autoSpaceDN w:val="0"/>
        <w:adjustRightInd w:val="0"/>
        <w:spacing w:after="0" w:line="480" w:lineRule="auto"/>
        <w:jc w:val="center"/>
        <w:rPr>
          <w:rFonts w:ascii="Times New Roman" w:hAnsi="Times New Roman" w:cs="Times New Roman"/>
          <w:b/>
          <w:bCs/>
          <w:color w:val="242021"/>
          <w:sz w:val="24"/>
          <w:szCs w:val="24"/>
        </w:rPr>
      </w:pPr>
    </w:p>
    <w:p w14:paraId="73266698" w14:textId="77777777" w:rsidR="0098563B" w:rsidRPr="00D94214" w:rsidRDefault="0098563B" w:rsidP="00D94214">
      <w:pPr>
        <w:autoSpaceDE w:val="0"/>
        <w:autoSpaceDN w:val="0"/>
        <w:adjustRightInd w:val="0"/>
        <w:spacing w:after="0" w:line="480" w:lineRule="auto"/>
        <w:jc w:val="center"/>
        <w:rPr>
          <w:rFonts w:ascii="Times New Roman" w:hAnsi="Times New Roman" w:cs="Times New Roman"/>
          <w:bCs/>
          <w:color w:val="242021"/>
          <w:sz w:val="24"/>
          <w:szCs w:val="24"/>
        </w:rPr>
      </w:pPr>
    </w:p>
    <w:p w14:paraId="233AD772" w14:textId="77777777" w:rsidR="0098563B" w:rsidRPr="00D94214" w:rsidRDefault="0098563B" w:rsidP="00D94214">
      <w:pPr>
        <w:autoSpaceDE w:val="0"/>
        <w:autoSpaceDN w:val="0"/>
        <w:adjustRightInd w:val="0"/>
        <w:spacing w:after="0" w:line="480" w:lineRule="auto"/>
        <w:jc w:val="center"/>
        <w:rPr>
          <w:rFonts w:ascii="Times New Roman" w:hAnsi="Times New Roman" w:cs="Times New Roman"/>
          <w:bCs/>
          <w:color w:val="242021"/>
          <w:sz w:val="24"/>
          <w:szCs w:val="24"/>
        </w:rPr>
      </w:pPr>
    </w:p>
    <w:p w14:paraId="2367FE91" w14:textId="77777777" w:rsidR="0098563B" w:rsidRPr="00D94214" w:rsidRDefault="0098563B" w:rsidP="00D94214">
      <w:pPr>
        <w:autoSpaceDE w:val="0"/>
        <w:autoSpaceDN w:val="0"/>
        <w:adjustRightInd w:val="0"/>
        <w:spacing w:after="0" w:line="480" w:lineRule="auto"/>
        <w:jc w:val="center"/>
        <w:rPr>
          <w:rFonts w:ascii="Times New Roman" w:hAnsi="Times New Roman" w:cs="Times New Roman"/>
          <w:bCs/>
          <w:color w:val="242021"/>
          <w:sz w:val="24"/>
          <w:szCs w:val="24"/>
        </w:rPr>
      </w:pPr>
    </w:p>
    <w:p w14:paraId="679DC575" w14:textId="77777777" w:rsidR="0098563B" w:rsidRPr="00D94214" w:rsidRDefault="0098563B" w:rsidP="00D94214">
      <w:pPr>
        <w:autoSpaceDE w:val="0"/>
        <w:autoSpaceDN w:val="0"/>
        <w:adjustRightInd w:val="0"/>
        <w:spacing w:after="0" w:line="480" w:lineRule="auto"/>
        <w:jc w:val="center"/>
        <w:rPr>
          <w:rFonts w:ascii="Times New Roman" w:hAnsi="Times New Roman" w:cs="Times New Roman"/>
          <w:bCs/>
          <w:color w:val="242021"/>
          <w:sz w:val="24"/>
          <w:szCs w:val="24"/>
        </w:rPr>
      </w:pPr>
    </w:p>
    <w:p w14:paraId="2D32CBA7" w14:textId="77777777" w:rsidR="006D6047" w:rsidRPr="00D94214" w:rsidRDefault="006D6047" w:rsidP="00D94214">
      <w:pPr>
        <w:autoSpaceDE w:val="0"/>
        <w:autoSpaceDN w:val="0"/>
        <w:adjustRightInd w:val="0"/>
        <w:spacing w:after="0" w:line="480" w:lineRule="auto"/>
        <w:jc w:val="center"/>
        <w:rPr>
          <w:rFonts w:ascii="Times New Roman" w:hAnsi="Times New Roman" w:cs="Times New Roman"/>
          <w:color w:val="242021"/>
          <w:sz w:val="24"/>
          <w:szCs w:val="24"/>
          <w:shd w:val="clear" w:color="auto" w:fill="FFFFFF"/>
        </w:rPr>
      </w:pPr>
      <w:r w:rsidRPr="00D94214">
        <w:rPr>
          <w:rFonts w:ascii="Times New Roman" w:hAnsi="Times New Roman" w:cs="Times New Roman"/>
          <w:color w:val="242021"/>
          <w:sz w:val="24"/>
          <w:szCs w:val="24"/>
          <w:shd w:val="clear" w:color="auto" w:fill="FFFFFF"/>
        </w:rPr>
        <w:t xml:space="preserve">Question 1: </w:t>
      </w:r>
      <w:r w:rsidRPr="00D94214">
        <w:rPr>
          <w:rFonts w:ascii="Times New Roman" w:hAnsi="Times New Roman" w:cs="Times New Roman"/>
          <w:color w:val="242021"/>
          <w:sz w:val="24"/>
          <w:szCs w:val="24"/>
          <w:shd w:val="clear" w:color="auto" w:fill="FFFFFF"/>
        </w:rPr>
        <w:t>How and why was the Department of Homeland Security established? What is the</w:t>
      </w:r>
      <w:r w:rsidRPr="00D94214">
        <w:rPr>
          <w:rFonts w:ascii="Times New Roman" w:hAnsi="Times New Roman" w:cs="Times New Roman"/>
          <w:color w:val="242021"/>
          <w:sz w:val="24"/>
          <w:szCs w:val="24"/>
        </w:rPr>
        <w:br/>
      </w:r>
      <w:r w:rsidRPr="00D94214">
        <w:rPr>
          <w:rFonts w:ascii="Times New Roman" w:hAnsi="Times New Roman" w:cs="Times New Roman"/>
          <w:color w:val="242021"/>
          <w:sz w:val="24"/>
          <w:szCs w:val="24"/>
          <w:shd w:val="clear" w:color="auto" w:fill="FFFFFF"/>
        </w:rPr>
        <w:t>organizational structure of DHS?</w:t>
      </w:r>
    </w:p>
    <w:p w14:paraId="047F2278" w14:textId="537AAD7F" w:rsidR="006D6047" w:rsidRPr="00D94214" w:rsidRDefault="00A36199" w:rsidP="00D94214">
      <w:pPr>
        <w:autoSpaceDE w:val="0"/>
        <w:autoSpaceDN w:val="0"/>
        <w:adjustRightInd w:val="0"/>
        <w:spacing w:after="0" w:line="480" w:lineRule="auto"/>
        <w:jc w:val="center"/>
        <w:rPr>
          <w:rFonts w:ascii="Times New Roman" w:hAnsi="Times New Roman" w:cs="Times New Roman"/>
          <w:bCs/>
          <w:color w:val="242021"/>
          <w:sz w:val="24"/>
          <w:szCs w:val="24"/>
        </w:rPr>
      </w:pPr>
      <w:r w:rsidRPr="00D94214">
        <w:rPr>
          <w:rFonts w:ascii="Times New Roman" w:hAnsi="Times New Roman" w:cs="Times New Roman"/>
          <w:bCs/>
          <w:color w:val="242021"/>
          <w:sz w:val="24"/>
          <w:szCs w:val="24"/>
        </w:rPr>
        <w:t>Student Name</w:t>
      </w:r>
    </w:p>
    <w:p w14:paraId="245ECB2A" w14:textId="5402DF14" w:rsidR="006D6047" w:rsidRPr="00D94214" w:rsidRDefault="006D6047" w:rsidP="00D94214">
      <w:pPr>
        <w:autoSpaceDE w:val="0"/>
        <w:autoSpaceDN w:val="0"/>
        <w:adjustRightInd w:val="0"/>
        <w:spacing w:after="0" w:line="480" w:lineRule="auto"/>
        <w:jc w:val="center"/>
        <w:rPr>
          <w:rFonts w:ascii="Times New Roman" w:hAnsi="Times New Roman" w:cs="Times New Roman"/>
          <w:bCs/>
          <w:color w:val="242021"/>
          <w:sz w:val="24"/>
          <w:szCs w:val="24"/>
        </w:rPr>
      </w:pPr>
      <w:r w:rsidRPr="00D94214">
        <w:rPr>
          <w:rFonts w:ascii="Times New Roman" w:hAnsi="Times New Roman" w:cs="Times New Roman"/>
          <w:bCs/>
          <w:color w:val="242021"/>
          <w:sz w:val="24"/>
          <w:szCs w:val="24"/>
        </w:rPr>
        <w:t xml:space="preserve">Institution </w:t>
      </w:r>
    </w:p>
    <w:p w14:paraId="7E9C543F" w14:textId="77777777" w:rsidR="00DE6E23" w:rsidRPr="00D94214" w:rsidRDefault="00DE6E23" w:rsidP="00D94214">
      <w:pPr>
        <w:autoSpaceDE w:val="0"/>
        <w:autoSpaceDN w:val="0"/>
        <w:adjustRightInd w:val="0"/>
        <w:spacing w:after="0" w:line="480" w:lineRule="auto"/>
        <w:rPr>
          <w:rFonts w:ascii="Times New Roman" w:hAnsi="Times New Roman" w:cs="Times New Roman"/>
          <w:color w:val="242021"/>
          <w:sz w:val="24"/>
          <w:szCs w:val="24"/>
        </w:rPr>
      </w:pPr>
    </w:p>
    <w:p w14:paraId="4E58F58A" w14:textId="77777777" w:rsidR="00DE6E23" w:rsidRPr="00D94214" w:rsidRDefault="00DE6E23" w:rsidP="00D94214">
      <w:pPr>
        <w:autoSpaceDE w:val="0"/>
        <w:autoSpaceDN w:val="0"/>
        <w:adjustRightInd w:val="0"/>
        <w:spacing w:after="0" w:line="480" w:lineRule="auto"/>
        <w:rPr>
          <w:rFonts w:ascii="Times New Roman" w:hAnsi="Times New Roman" w:cs="Times New Roman"/>
          <w:color w:val="242021"/>
          <w:sz w:val="24"/>
          <w:szCs w:val="24"/>
        </w:rPr>
      </w:pPr>
    </w:p>
    <w:p w14:paraId="45D08454" w14:textId="77777777" w:rsidR="00DE6E23" w:rsidRPr="00D94214" w:rsidRDefault="00DE6E23" w:rsidP="00D94214">
      <w:pPr>
        <w:autoSpaceDE w:val="0"/>
        <w:autoSpaceDN w:val="0"/>
        <w:adjustRightInd w:val="0"/>
        <w:spacing w:after="0" w:line="480" w:lineRule="auto"/>
        <w:rPr>
          <w:rFonts w:ascii="Times New Roman" w:hAnsi="Times New Roman" w:cs="Times New Roman"/>
          <w:sz w:val="24"/>
          <w:szCs w:val="24"/>
        </w:rPr>
      </w:pPr>
    </w:p>
    <w:p w14:paraId="6B715225" w14:textId="77777777" w:rsidR="00DE6E23" w:rsidRPr="00D94214" w:rsidRDefault="00DE6E23" w:rsidP="00D94214">
      <w:pPr>
        <w:autoSpaceDE w:val="0"/>
        <w:autoSpaceDN w:val="0"/>
        <w:adjustRightInd w:val="0"/>
        <w:spacing w:after="0" w:line="480" w:lineRule="auto"/>
        <w:rPr>
          <w:rFonts w:ascii="Times New Roman" w:hAnsi="Times New Roman" w:cs="Times New Roman"/>
          <w:sz w:val="24"/>
          <w:szCs w:val="24"/>
        </w:rPr>
      </w:pPr>
    </w:p>
    <w:p w14:paraId="75694827" w14:textId="77777777" w:rsidR="00DE6E23" w:rsidRPr="00D94214" w:rsidRDefault="00DE6E23" w:rsidP="00D94214">
      <w:pPr>
        <w:autoSpaceDE w:val="0"/>
        <w:autoSpaceDN w:val="0"/>
        <w:adjustRightInd w:val="0"/>
        <w:spacing w:after="0" w:line="480" w:lineRule="auto"/>
        <w:rPr>
          <w:rFonts w:ascii="Times New Roman" w:hAnsi="Times New Roman" w:cs="Times New Roman"/>
          <w:sz w:val="24"/>
          <w:szCs w:val="24"/>
        </w:rPr>
      </w:pPr>
    </w:p>
    <w:p w14:paraId="630203F7" w14:textId="28AC5960" w:rsidR="00DE6E23" w:rsidRPr="00D94214" w:rsidRDefault="00DE6E23" w:rsidP="00D94214">
      <w:pPr>
        <w:autoSpaceDE w:val="0"/>
        <w:autoSpaceDN w:val="0"/>
        <w:adjustRightInd w:val="0"/>
        <w:spacing w:after="0" w:line="480" w:lineRule="auto"/>
        <w:rPr>
          <w:rFonts w:ascii="Times New Roman" w:hAnsi="Times New Roman" w:cs="Times New Roman"/>
          <w:sz w:val="24"/>
          <w:szCs w:val="24"/>
        </w:rPr>
      </w:pPr>
    </w:p>
    <w:p w14:paraId="76ED9023" w14:textId="12BF8DDF" w:rsidR="00D94214" w:rsidRPr="00D94214" w:rsidRDefault="00D94214" w:rsidP="00D94214">
      <w:pPr>
        <w:autoSpaceDE w:val="0"/>
        <w:autoSpaceDN w:val="0"/>
        <w:adjustRightInd w:val="0"/>
        <w:spacing w:after="0" w:line="480" w:lineRule="auto"/>
        <w:rPr>
          <w:rFonts w:ascii="Times New Roman" w:hAnsi="Times New Roman" w:cs="Times New Roman"/>
          <w:sz w:val="24"/>
          <w:szCs w:val="24"/>
        </w:rPr>
      </w:pPr>
    </w:p>
    <w:p w14:paraId="59B260ED" w14:textId="2B3D57CA" w:rsidR="00D94214" w:rsidRPr="00D94214" w:rsidRDefault="00D94214" w:rsidP="00D94214">
      <w:pPr>
        <w:autoSpaceDE w:val="0"/>
        <w:autoSpaceDN w:val="0"/>
        <w:adjustRightInd w:val="0"/>
        <w:spacing w:after="0" w:line="480" w:lineRule="auto"/>
        <w:rPr>
          <w:rFonts w:ascii="Times New Roman" w:hAnsi="Times New Roman" w:cs="Times New Roman"/>
          <w:sz w:val="24"/>
          <w:szCs w:val="24"/>
        </w:rPr>
      </w:pPr>
    </w:p>
    <w:p w14:paraId="456B0764" w14:textId="77777777" w:rsidR="00D94214" w:rsidRPr="00D94214" w:rsidRDefault="00D94214" w:rsidP="00D94214">
      <w:pPr>
        <w:autoSpaceDE w:val="0"/>
        <w:autoSpaceDN w:val="0"/>
        <w:adjustRightInd w:val="0"/>
        <w:spacing w:after="0" w:line="480" w:lineRule="auto"/>
        <w:rPr>
          <w:rFonts w:ascii="Times New Roman" w:hAnsi="Times New Roman" w:cs="Times New Roman"/>
          <w:sz w:val="24"/>
          <w:szCs w:val="24"/>
        </w:rPr>
      </w:pPr>
    </w:p>
    <w:p w14:paraId="5F5F080D" w14:textId="77777777" w:rsidR="00DE6E23" w:rsidRPr="00D94214" w:rsidRDefault="00DE6E23" w:rsidP="00D94214">
      <w:pPr>
        <w:autoSpaceDE w:val="0"/>
        <w:autoSpaceDN w:val="0"/>
        <w:adjustRightInd w:val="0"/>
        <w:spacing w:after="0" w:line="480" w:lineRule="auto"/>
        <w:rPr>
          <w:rFonts w:ascii="Times New Roman" w:hAnsi="Times New Roman" w:cs="Times New Roman"/>
          <w:sz w:val="24"/>
          <w:szCs w:val="24"/>
        </w:rPr>
      </w:pPr>
    </w:p>
    <w:p w14:paraId="77DB73D4" w14:textId="626FD26D" w:rsidR="00DE6E23" w:rsidRPr="00D94214" w:rsidRDefault="00A36199" w:rsidP="00D94214">
      <w:pPr>
        <w:autoSpaceDE w:val="0"/>
        <w:autoSpaceDN w:val="0"/>
        <w:adjustRightInd w:val="0"/>
        <w:spacing w:after="0" w:line="480" w:lineRule="auto"/>
        <w:jc w:val="center"/>
        <w:rPr>
          <w:rFonts w:ascii="Times New Roman" w:hAnsi="Times New Roman" w:cs="Times New Roman"/>
          <w:sz w:val="24"/>
          <w:szCs w:val="24"/>
        </w:rPr>
      </w:pPr>
      <w:r w:rsidRPr="00D94214">
        <w:rPr>
          <w:rFonts w:ascii="Times New Roman" w:hAnsi="Times New Roman" w:cs="Times New Roman"/>
          <w:sz w:val="24"/>
          <w:szCs w:val="24"/>
        </w:rPr>
        <w:lastRenderedPageBreak/>
        <w:t>Question 1</w:t>
      </w:r>
      <w:r w:rsidR="006D6047" w:rsidRPr="00D94214">
        <w:rPr>
          <w:rFonts w:ascii="Times New Roman" w:hAnsi="Times New Roman" w:cs="Times New Roman"/>
          <w:sz w:val="24"/>
          <w:szCs w:val="24"/>
        </w:rPr>
        <w:t>:</w:t>
      </w:r>
      <w:r w:rsidR="006D6047" w:rsidRPr="00D94214">
        <w:rPr>
          <w:rFonts w:ascii="Times New Roman" w:hAnsi="Times New Roman" w:cs="Times New Roman"/>
          <w:color w:val="242021"/>
          <w:sz w:val="24"/>
          <w:szCs w:val="24"/>
          <w:shd w:val="clear" w:color="auto" w:fill="FFFFFF"/>
        </w:rPr>
        <w:t xml:space="preserve"> </w:t>
      </w:r>
      <w:r w:rsidR="006D6047" w:rsidRPr="00D94214">
        <w:rPr>
          <w:rFonts w:ascii="Times New Roman" w:hAnsi="Times New Roman" w:cs="Times New Roman"/>
          <w:color w:val="242021"/>
          <w:sz w:val="24"/>
          <w:szCs w:val="24"/>
          <w:shd w:val="clear" w:color="auto" w:fill="FFFFFF"/>
        </w:rPr>
        <w:t>How and why was the Department of Homeland Security established? What is the</w:t>
      </w:r>
      <w:r w:rsidR="006D6047" w:rsidRPr="00D94214">
        <w:rPr>
          <w:rFonts w:ascii="Times New Roman" w:hAnsi="Times New Roman" w:cs="Times New Roman"/>
          <w:color w:val="242021"/>
          <w:sz w:val="24"/>
          <w:szCs w:val="24"/>
        </w:rPr>
        <w:br/>
      </w:r>
      <w:r w:rsidR="006D6047" w:rsidRPr="00D94214">
        <w:rPr>
          <w:rFonts w:ascii="Times New Roman" w:hAnsi="Times New Roman" w:cs="Times New Roman"/>
          <w:color w:val="242021"/>
          <w:sz w:val="24"/>
          <w:szCs w:val="24"/>
          <w:shd w:val="clear" w:color="auto" w:fill="FFFFFF"/>
        </w:rPr>
        <w:t>organizational structure of DHS?</w:t>
      </w:r>
    </w:p>
    <w:p w14:paraId="38F78BD8" w14:textId="77777777" w:rsidR="00A8491B" w:rsidRPr="00D94214" w:rsidRDefault="00A36199" w:rsidP="00D94214">
      <w:pPr>
        <w:autoSpaceDE w:val="0"/>
        <w:autoSpaceDN w:val="0"/>
        <w:adjustRightInd w:val="0"/>
        <w:spacing w:after="0" w:line="480" w:lineRule="auto"/>
        <w:ind w:firstLine="720"/>
        <w:rPr>
          <w:rFonts w:ascii="Times New Roman" w:hAnsi="Times New Roman" w:cs="Times New Roman"/>
          <w:color w:val="242021"/>
          <w:sz w:val="24"/>
          <w:szCs w:val="24"/>
        </w:rPr>
      </w:pPr>
      <w:r w:rsidRPr="00D94214">
        <w:rPr>
          <w:rFonts w:ascii="Times New Roman" w:hAnsi="Times New Roman" w:cs="Times New Roman"/>
          <w:sz w:val="24"/>
          <w:szCs w:val="24"/>
        </w:rPr>
        <w:t xml:space="preserve">The Department </w:t>
      </w:r>
      <w:r w:rsidR="00D95D01" w:rsidRPr="00D94214">
        <w:rPr>
          <w:rFonts w:ascii="Times New Roman" w:hAnsi="Times New Roman" w:cs="Times New Roman"/>
          <w:sz w:val="24"/>
          <w:szCs w:val="24"/>
        </w:rPr>
        <w:t>of Homeland Security was established</w:t>
      </w:r>
      <w:r w:rsidRPr="00D94214">
        <w:rPr>
          <w:rFonts w:ascii="Times New Roman" w:hAnsi="Times New Roman" w:cs="Times New Roman"/>
          <w:sz w:val="24"/>
          <w:szCs w:val="24"/>
        </w:rPr>
        <w:t xml:space="preserve"> in 2001 after the 911 attacks, which caused the death of 2977 people.</w:t>
      </w:r>
      <w:r w:rsidR="00E558E7" w:rsidRPr="00D94214">
        <w:rPr>
          <w:rFonts w:ascii="Times New Roman" w:hAnsi="Times New Roman" w:cs="Times New Roman"/>
          <w:sz w:val="24"/>
          <w:szCs w:val="24"/>
        </w:rPr>
        <w:t xml:space="preserve"> The lack of synchronization and information sharing within government</w:t>
      </w:r>
      <w:r w:rsidR="0053001D" w:rsidRPr="00D94214">
        <w:rPr>
          <w:rFonts w:ascii="Times New Roman" w:hAnsi="Times New Roman" w:cs="Times New Roman"/>
          <w:sz w:val="24"/>
          <w:szCs w:val="24"/>
        </w:rPr>
        <w:t xml:space="preserve"> ag</w:t>
      </w:r>
      <w:r w:rsidR="00AF417E" w:rsidRPr="00D94214">
        <w:rPr>
          <w:rFonts w:ascii="Times New Roman" w:hAnsi="Times New Roman" w:cs="Times New Roman"/>
          <w:sz w:val="24"/>
          <w:szCs w:val="24"/>
        </w:rPr>
        <w:t>encies was the pre</w:t>
      </w:r>
      <w:r w:rsidR="0053001D" w:rsidRPr="00D94214">
        <w:rPr>
          <w:rFonts w:ascii="Times New Roman" w:hAnsi="Times New Roman" w:cs="Times New Roman"/>
          <w:sz w:val="24"/>
          <w:szCs w:val="24"/>
        </w:rPr>
        <w:t>dominant concern</w:t>
      </w:r>
      <w:r w:rsidR="00E558E7" w:rsidRPr="00D94214">
        <w:rPr>
          <w:rFonts w:ascii="Times New Roman" w:hAnsi="Times New Roman" w:cs="Times New Roman"/>
          <w:sz w:val="24"/>
          <w:szCs w:val="24"/>
        </w:rPr>
        <w:t xml:space="preserve"> that</w:t>
      </w:r>
      <w:r w:rsidR="0053001D" w:rsidRPr="00D94214">
        <w:rPr>
          <w:rFonts w:ascii="Times New Roman" w:hAnsi="Times New Roman" w:cs="Times New Roman"/>
          <w:sz w:val="24"/>
          <w:szCs w:val="24"/>
        </w:rPr>
        <w:t xml:space="preserve"> prompted the establishment </w:t>
      </w:r>
      <w:r w:rsidR="00E558E7" w:rsidRPr="00D94214">
        <w:rPr>
          <w:rFonts w:ascii="Times New Roman" w:hAnsi="Times New Roman" w:cs="Times New Roman"/>
          <w:sz w:val="24"/>
          <w:szCs w:val="24"/>
        </w:rPr>
        <w:t xml:space="preserve">of the DHS. </w:t>
      </w:r>
      <w:r w:rsidR="00160D53" w:rsidRPr="00D94214">
        <w:rPr>
          <w:rFonts w:ascii="Times New Roman" w:hAnsi="Times New Roman" w:cs="Times New Roman"/>
          <w:sz w:val="24"/>
          <w:szCs w:val="24"/>
        </w:rPr>
        <w:t>The creation of the Department of H</w:t>
      </w:r>
      <w:r w:rsidRPr="00D94214">
        <w:rPr>
          <w:rFonts w:ascii="Times New Roman" w:hAnsi="Times New Roman" w:cs="Times New Roman"/>
          <w:sz w:val="24"/>
          <w:szCs w:val="24"/>
        </w:rPr>
        <w:t xml:space="preserve">omeland Security was the most significant restructuring of the Federal Government after the </w:t>
      </w:r>
      <w:r w:rsidR="00566839" w:rsidRPr="00D94214">
        <w:rPr>
          <w:rFonts w:ascii="Times New Roman" w:hAnsi="Times New Roman" w:cs="Times New Roman"/>
          <w:sz w:val="24"/>
          <w:szCs w:val="24"/>
        </w:rPr>
        <w:t xml:space="preserve">enforcement of the </w:t>
      </w:r>
      <w:r w:rsidRPr="00D94214">
        <w:rPr>
          <w:rFonts w:ascii="Times New Roman" w:hAnsi="Times New Roman" w:cs="Times New Roman"/>
          <w:sz w:val="24"/>
          <w:szCs w:val="24"/>
        </w:rPr>
        <w:t xml:space="preserve">1986 Goldwater- Nichols reorganization of the Department of </w:t>
      </w:r>
      <w:r w:rsidR="00566839" w:rsidRPr="00D94214">
        <w:rPr>
          <w:rFonts w:ascii="Times New Roman" w:hAnsi="Times New Roman" w:cs="Times New Roman"/>
          <w:sz w:val="24"/>
          <w:szCs w:val="24"/>
        </w:rPr>
        <w:t>Defense</w:t>
      </w:r>
      <w:r w:rsidR="00DE623A" w:rsidRPr="00D94214">
        <w:rPr>
          <w:rFonts w:ascii="Times New Roman" w:hAnsi="Times New Roman" w:cs="Times New Roman"/>
          <w:sz w:val="24"/>
          <w:szCs w:val="24"/>
        </w:rPr>
        <w:t xml:space="preserve"> (Perrow, 2006)</w:t>
      </w:r>
      <w:r w:rsidR="00566839" w:rsidRPr="00D94214">
        <w:rPr>
          <w:rFonts w:ascii="Times New Roman" w:hAnsi="Times New Roman" w:cs="Times New Roman"/>
          <w:sz w:val="24"/>
          <w:szCs w:val="24"/>
        </w:rPr>
        <w:t xml:space="preserve">. </w:t>
      </w:r>
    </w:p>
    <w:p w14:paraId="0BBCB2D1" w14:textId="3F3519F4" w:rsidR="00DE3D36" w:rsidRPr="00D94214" w:rsidRDefault="00A36199" w:rsidP="00D94214">
      <w:pPr>
        <w:autoSpaceDE w:val="0"/>
        <w:autoSpaceDN w:val="0"/>
        <w:adjustRightInd w:val="0"/>
        <w:spacing w:after="0" w:line="480" w:lineRule="auto"/>
        <w:ind w:firstLine="720"/>
        <w:rPr>
          <w:rFonts w:ascii="Times New Roman" w:hAnsi="Times New Roman" w:cs="Times New Roman"/>
          <w:sz w:val="24"/>
          <w:szCs w:val="24"/>
        </w:rPr>
      </w:pPr>
      <w:r w:rsidRPr="00D94214">
        <w:rPr>
          <w:rFonts w:ascii="Times New Roman" w:hAnsi="Times New Roman" w:cs="Times New Roman"/>
          <w:sz w:val="24"/>
          <w:szCs w:val="24"/>
        </w:rPr>
        <w:t xml:space="preserve">Prior to the </w:t>
      </w:r>
      <w:r w:rsidR="00990F82" w:rsidRPr="00D94214">
        <w:rPr>
          <w:rFonts w:ascii="Times New Roman" w:hAnsi="Times New Roman" w:cs="Times New Roman"/>
          <w:sz w:val="24"/>
          <w:szCs w:val="24"/>
        </w:rPr>
        <w:t>setting up of the Department of Homeland Security, the homeland security functions were disseminated to more than 2</w:t>
      </w:r>
      <w:r w:rsidR="00200516" w:rsidRPr="00D94214">
        <w:rPr>
          <w:rFonts w:ascii="Times New Roman" w:hAnsi="Times New Roman" w:cs="Times New Roman"/>
          <w:sz w:val="24"/>
          <w:szCs w:val="24"/>
        </w:rPr>
        <w:t>2 federal agencies having relatively</w:t>
      </w:r>
      <w:r w:rsidR="00990F82" w:rsidRPr="00D94214">
        <w:rPr>
          <w:rFonts w:ascii="Times New Roman" w:hAnsi="Times New Roman" w:cs="Times New Roman"/>
          <w:sz w:val="24"/>
          <w:szCs w:val="24"/>
        </w:rPr>
        <w:t xml:space="preserve"> 85 oversight committees and about 2000 Congressional funding </w:t>
      </w:r>
      <w:r w:rsidR="00D94214" w:rsidRPr="00D94214">
        <w:rPr>
          <w:rFonts w:ascii="Times New Roman" w:hAnsi="Times New Roman" w:cs="Times New Roman"/>
          <w:sz w:val="24"/>
          <w:szCs w:val="24"/>
        </w:rPr>
        <w:t>accounts (</w:t>
      </w:r>
      <w:r w:rsidR="00DE623A" w:rsidRPr="00D94214">
        <w:rPr>
          <w:rFonts w:ascii="Times New Roman" w:hAnsi="Times New Roman" w:cs="Times New Roman"/>
          <w:sz w:val="24"/>
          <w:szCs w:val="24"/>
        </w:rPr>
        <w:t>Perrow,2006)</w:t>
      </w:r>
      <w:r w:rsidR="00990F82" w:rsidRPr="00D94214">
        <w:rPr>
          <w:rFonts w:ascii="Times New Roman" w:hAnsi="Times New Roman" w:cs="Times New Roman"/>
          <w:sz w:val="24"/>
          <w:szCs w:val="24"/>
        </w:rPr>
        <w:t xml:space="preserve">. DHS </w:t>
      </w:r>
      <w:r w:rsidR="00512A00" w:rsidRPr="00D94214">
        <w:rPr>
          <w:rFonts w:ascii="Times New Roman" w:hAnsi="Times New Roman" w:cs="Times New Roman"/>
          <w:sz w:val="24"/>
          <w:szCs w:val="24"/>
        </w:rPr>
        <w:t>combined all the 22 agencies into one centralized Department.</w:t>
      </w:r>
    </w:p>
    <w:p w14:paraId="56C5FB76" w14:textId="3EC39CD3" w:rsidR="00046DD1" w:rsidRPr="00D94214" w:rsidRDefault="00A36199" w:rsidP="00D94214">
      <w:pPr>
        <w:autoSpaceDE w:val="0"/>
        <w:autoSpaceDN w:val="0"/>
        <w:adjustRightInd w:val="0"/>
        <w:spacing w:after="0" w:line="480" w:lineRule="auto"/>
        <w:ind w:firstLine="720"/>
        <w:rPr>
          <w:rFonts w:ascii="Times New Roman" w:hAnsi="Times New Roman" w:cs="Times New Roman"/>
          <w:sz w:val="24"/>
          <w:szCs w:val="24"/>
        </w:rPr>
      </w:pPr>
      <w:r w:rsidRPr="00D94214">
        <w:rPr>
          <w:rFonts w:ascii="Times New Roman" w:hAnsi="Times New Roman" w:cs="Times New Roman"/>
          <w:sz w:val="24"/>
          <w:szCs w:val="24"/>
        </w:rPr>
        <w:t xml:space="preserve">The Department of homeland security was </w:t>
      </w:r>
      <w:r w:rsidR="00F769DB" w:rsidRPr="00D94214">
        <w:rPr>
          <w:rFonts w:ascii="Times New Roman" w:hAnsi="Times New Roman" w:cs="Times New Roman"/>
          <w:sz w:val="24"/>
          <w:szCs w:val="24"/>
        </w:rPr>
        <w:t>established</w:t>
      </w:r>
      <w:r w:rsidRPr="00D94214">
        <w:rPr>
          <w:rFonts w:ascii="Times New Roman" w:hAnsi="Times New Roman" w:cs="Times New Roman"/>
          <w:sz w:val="24"/>
          <w:szCs w:val="24"/>
        </w:rPr>
        <w:t xml:space="preserve"> under the Homeland security Act of 2020. It was created under the ambit of the executive arm of the government. </w:t>
      </w:r>
      <w:r w:rsidR="009D6332" w:rsidRPr="00D94214">
        <w:rPr>
          <w:rFonts w:ascii="Times New Roman" w:hAnsi="Times New Roman" w:cs="Times New Roman"/>
          <w:sz w:val="24"/>
          <w:szCs w:val="24"/>
        </w:rPr>
        <w:t xml:space="preserve">Further, the </w:t>
      </w:r>
      <w:r w:rsidR="00F769DB" w:rsidRPr="00D94214">
        <w:rPr>
          <w:rFonts w:ascii="Times New Roman" w:hAnsi="Times New Roman" w:cs="Times New Roman"/>
          <w:sz w:val="24"/>
          <w:szCs w:val="24"/>
        </w:rPr>
        <w:t>Executive Department Mission under section 101</w:t>
      </w:r>
      <w:r w:rsidR="009D6332" w:rsidRPr="00D94214">
        <w:rPr>
          <w:rFonts w:ascii="Times New Roman" w:hAnsi="Times New Roman" w:cs="Times New Roman"/>
          <w:sz w:val="24"/>
          <w:szCs w:val="24"/>
        </w:rPr>
        <w:t xml:space="preserve"> fortified the creation of the DHS with its mission</w:t>
      </w:r>
      <w:r w:rsidR="00DE623A" w:rsidRPr="00D94214">
        <w:rPr>
          <w:rFonts w:ascii="Times New Roman" w:hAnsi="Times New Roman" w:cs="Times New Roman"/>
          <w:sz w:val="24"/>
          <w:szCs w:val="24"/>
        </w:rPr>
        <w:t xml:space="preserve"> (Thessin, 2003)</w:t>
      </w:r>
      <w:r w:rsidR="009D6332" w:rsidRPr="00D94214">
        <w:rPr>
          <w:rFonts w:ascii="Times New Roman" w:hAnsi="Times New Roman" w:cs="Times New Roman"/>
          <w:sz w:val="24"/>
          <w:szCs w:val="24"/>
        </w:rPr>
        <w:t xml:space="preserve">. </w:t>
      </w:r>
      <w:r w:rsidR="0081115D" w:rsidRPr="00D94214">
        <w:rPr>
          <w:rFonts w:ascii="Times New Roman" w:hAnsi="Times New Roman" w:cs="Times New Roman"/>
          <w:sz w:val="24"/>
          <w:szCs w:val="24"/>
        </w:rPr>
        <w:t xml:space="preserve">After the then president, George Bush created the </w:t>
      </w:r>
      <w:r w:rsidR="00F82A64" w:rsidRPr="00D94214">
        <w:rPr>
          <w:rFonts w:ascii="Times New Roman" w:hAnsi="Times New Roman" w:cs="Times New Roman"/>
          <w:sz w:val="24"/>
          <w:szCs w:val="24"/>
        </w:rPr>
        <w:t>Department; the bill then moved to congress for debates and was approved in November 2002. Upon signing of the new law, Bush nominated Ridge as the secretary of Department a move that was affirmed by the senate in January 2003.</w:t>
      </w:r>
    </w:p>
    <w:p w14:paraId="044CBBFB" w14:textId="77777777" w:rsidR="00924B55" w:rsidRPr="00D94214" w:rsidRDefault="00A36199" w:rsidP="00D94214">
      <w:pPr>
        <w:spacing w:after="0" w:line="480" w:lineRule="auto"/>
        <w:rPr>
          <w:rFonts w:ascii="Times New Roman" w:hAnsi="Times New Roman" w:cs="Times New Roman"/>
          <w:sz w:val="24"/>
          <w:szCs w:val="24"/>
        </w:rPr>
      </w:pPr>
      <w:r w:rsidRPr="00D94214">
        <w:rPr>
          <w:rFonts w:ascii="Times New Roman" w:hAnsi="Times New Roman" w:cs="Times New Roman"/>
          <w:sz w:val="24"/>
          <w:szCs w:val="24"/>
        </w:rPr>
        <w:t>Organizational Structure</w:t>
      </w:r>
    </w:p>
    <w:p w14:paraId="0ED4450F" w14:textId="77777777" w:rsidR="00D64D5A" w:rsidRPr="00D94214" w:rsidRDefault="00A36199" w:rsidP="00D94214">
      <w:pPr>
        <w:spacing w:after="0" w:line="480" w:lineRule="auto"/>
        <w:rPr>
          <w:rFonts w:ascii="Times New Roman" w:hAnsi="Times New Roman" w:cs="Times New Roman"/>
          <w:sz w:val="24"/>
          <w:szCs w:val="24"/>
        </w:rPr>
      </w:pPr>
      <w:r w:rsidRPr="00D94214">
        <w:rPr>
          <w:rFonts w:ascii="Times New Roman" w:hAnsi="Times New Roman" w:cs="Times New Roman"/>
          <w:sz w:val="24"/>
          <w:szCs w:val="24"/>
        </w:rPr>
        <w:t>The DHS has several consolidated divisions operating within its regulatory framework.</w:t>
      </w:r>
      <w:r w:rsidR="00924B55" w:rsidRPr="00D94214">
        <w:rPr>
          <w:rFonts w:ascii="Times New Roman" w:hAnsi="Times New Roman" w:cs="Times New Roman"/>
          <w:sz w:val="24"/>
          <w:szCs w:val="24"/>
        </w:rPr>
        <w:t xml:space="preserve"> The other </w:t>
      </w:r>
      <w:r w:rsidRPr="00D94214">
        <w:rPr>
          <w:rFonts w:ascii="Times New Roman" w:hAnsi="Times New Roman" w:cs="Times New Roman"/>
          <w:sz w:val="24"/>
          <w:szCs w:val="24"/>
        </w:rPr>
        <w:t>divisions oversee a large number of administrative functions</w:t>
      </w:r>
      <w:r w:rsidR="00924B55" w:rsidRPr="00D94214">
        <w:rPr>
          <w:rFonts w:ascii="Times New Roman" w:hAnsi="Times New Roman" w:cs="Times New Roman"/>
          <w:sz w:val="24"/>
          <w:szCs w:val="24"/>
        </w:rPr>
        <w:t xml:space="preserve"> of the DHS. They include:</w:t>
      </w:r>
    </w:p>
    <w:p w14:paraId="0069FEC2" w14:textId="77777777" w:rsidR="00D64D5A" w:rsidRPr="00D94214" w:rsidRDefault="00A36199" w:rsidP="00D94214">
      <w:pPr>
        <w:pStyle w:val="firstheading"/>
        <w:numPr>
          <w:ilvl w:val="0"/>
          <w:numId w:val="1"/>
        </w:numPr>
        <w:spacing w:before="0" w:beforeAutospacing="0" w:after="0" w:afterAutospacing="0" w:line="480" w:lineRule="auto"/>
        <w:rPr>
          <w:b/>
        </w:rPr>
      </w:pPr>
      <w:r w:rsidRPr="00D94214">
        <w:rPr>
          <w:rStyle w:val="Strong"/>
          <w:b w:val="0"/>
        </w:rPr>
        <w:t xml:space="preserve">The United States Citizenship </w:t>
      </w:r>
      <w:proofErr w:type="gramStart"/>
      <w:r w:rsidR="00046DD1" w:rsidRPr="00D94214">
        <w:rPr>
          <w:rStyle w:val="Strong"/>
          <w:b w:val="0"/>
        </w:rPr>
        <w:t>And</w:t>
      </w:r>
      <w:proofErr w:type="gramEnd"/>
      <w:r w:rsidR="00046DD1" w:rsidRPr="00D94214">
        <w:rPr>
          <w:rStyle w:val="Strong"/>
          <w:b w:val="0"/>
        </w:rPr>
        <w:t xml:space="preserve"> </w:t>
      </w:r>
      <w:r w:rsidRPr="00D94214">
        <w:rPr>
          <w:rStyle w:val="Strong"/>
          <w:b w:val="0"/>
        </w:rPr>
        <w:t xml:space="preserve">Immigration Services </w:t>
      </w:r>
      <w:r w:rsidR="00046DD1" w:rsidRPr="00D94214">
        <w:rPr>
          <w:rStyle w:val="Strong"/>
          <w:b w:val="0"/>
        </w:rPr>
        <w:t>(</w:t>
      </w:r>
      <w:r w:rsidRPr="00D94214">
        <w:rPr>
          <w:rStyle w:val="Strong"/>
          <w:b w:val="0"/>
        </w:rPr>
        <w:t>USCIS</w:t>
      </w:r>
      <w:r w:rsidR="00046DD1" w:rsidRPr="00D94214">
        <w:rPr>
          <w:rStyle w:val="Strong"/>
          <w:b w:val="0"/>
        </w:rPr>
        <w:t>)</w:t>
      </w:r>
    </w:p>
    <w:p w14:paraId="7D5F15B1" w14:textId="77777777" w:rsidR="00D64D5A" w:rsidRPr="00D94214" w:rsidRDefault="00A36199" w:rsidP="00D94214">
      <w:pPr>
        <w:pStyle w:val="NormalWeb"/>
        <w:spacing w:before="0" w:beforeAutospacing="0" w:after="0" w:afterAutospacing="0" w:line="480" w:lineRule="auto"/>
        <w:ind w:left="360"/>
      </w:pPr>
      <w:r w:rsidRPr="00D94214">
        <w:lastRenderedPageBreak/>
        <w:t xml:space="preserve">The objective of the USCIS </w:t>
      </w:r>
      <w:r w:rsidR="00046DD1" w:rsidRPr="00D94214">
        <w:t xml:space="preserve">is to </w:t>
      </w:r>
      <w:r w:rsidRPr="00D94214">
        <w:t>facilitate national security, to eradicate immigration expenditure</w:t>
      </w:r>
      <w:r w:rsidR="00D06A8F" w:rsidRPr="00D94214">
        <w:t>, and some other corresponding matters</w:t>
      </w:r>
      <w:r w:rsidRPr="00D94214">
        <w:t>. The officer</w:t>
      </w:r>
      <w:r w:rsidR="00D06A8F" w:rsidRPr="00D94214">
        <w:t xml:space="preserve"> </w:t>
      </w:r>
      <w:r w:rsidR="00046DD1" w:rsidRPr="00D94214">
        <w:t>in charge</w:t>
      </w:r>
      <w:r w:rsidR="00D06A8F" w:rsidRPr="00D94214">
        <w:t xml:space="preserve"> of </w:t>
      </w:r>
      <w:proofErr w:type="gramStart"/>
      <w:r w:rsidR="00D06A8F" w:rsidRPr="00D94214">
        <w:t>USCIS  answers</w:t>
      </w:r>
      <w:proofErr w:type="gramEnd"/>
      <w:r w:rsidR="00D06A8F" w:rsidRPr="00D94214">
        <w:t xml:space="preserve"> personally</w:t>
      </w:r>
      <w:r w:rsidRPr="00D94214">
        <w:t xml:space="preserve"> to the Secretary of Homeland Security</w:t>
      </w:r>
    </w:p>
    <w:p w14:paraId="43D01080" w14:textId="77777777" w:rsidR="009A240C" w:rsidRPr="00D94214" w:rsidRDefault="00A36199" w:rsidP="00D94214">
      <w:pPr>
        <w:pStyle w:val="firstheading"/>
        <w:numPr>
          <w:ilvl w:val="0"/>
          <w:numId w:val="1"/>
        </w:numPr>
        <w:spacing w:before="0" w:beforeAutospacing="0" w:after="0" w:afterAutospacing="0" w:line="480" w:lineRule="auto"/>
        <w:rPr>
          <w:b/>
        </w:rPr>
      </w:pPr>
      <w:r w:rsidRPr="00D94214">
        <w:rPr>
          <w:rStyle w:val="Strong"/>
          <w:b w:val="0"/>
        </w:rPr>
        <w:t>Federal Law Enforcement Training Centers (FLETC)</w:t>
      </w:r>
    </w:p>
    <w:p w14:paraId="2015E7A0" w14:textId="77777777" w:rsidR="00D64D5A" w:rsidRPr="00D94214" w:rsidRDefault="00A36199" w:rsidP="00D94214">
      <w:pPr>
        <w:pStyle w:val="NormalWeb"/>
        <w:spacing w:before="0" w:beforeAutospacing="0" w:after="0" w:afterAutospacing="0" w:line="480" w:lineRule="auto"/>
        <w:ind w:left="360"/>
      </w:pPr>
      <w:r w:rsidRPr="00D94214">
        <w:t>The div</w:t>
      </w:r>
      <w:r w:rsidR="00E40050" w:rsidRPr="00D94214">
        <w:t xml:space="preserve">ision acts as </w:t>
      </w:r>
      <w:r w:rsidR="002A056B" w:rsidRPr="00D94214">
        <w:t xml:space="preserve">a </w:t>
      </w:r>
      <w:r w:rsidR="00E40050" w:rsidRPr="00D94214">
        <w:t xml:space="preserve">law enforcement training institution </w:t>
      </w:r>
      <w:r w:rsidRPr="00D94214">
        <w:t>for all the American federal law</w:t>
      </w:r>
      <w:r w:rsidR="004E54ED" w:rsidRPr="00D94214">
        <w:t xml:space="preserve"> enforcement agencies. The crucial function is to </w:t>
      </w:r>
      <w:r w:rsidR="002A056B" w:rsidRPr="00D94214">
        <w:t>administer</w:t>
      </w:r>
      <w:r w:rsidRPr="00D94214">
        <w:t xml:space="preserve"> training to </w:t>
      </w:r>
      <w:r w:rsidR="002A056B" w:rsidRPr="00D94214">
        <w:t xml:space="preserve">officers from all </w:t>
      </w:r>
      <w:r w:rsidRPr="00D94214">
        <w:t xml:space="preserve">law enforcement agencies. </w:t>
      </w:r>
    </w:p>
    <w:p w14:paraId="0363B8E6" w14:textId="77777777" w:rsidR="002A056B" w:rsidRPr="00D94214" w:rsidRDefault="00A36199" w:rsidP="00D94214">
      <w:pPr>
        <w:pStyle w:val="firstheading"/>
        <w:numPr>
          <w:ilvl w:val="0"/>
          <w:numId w:val="1"/>
        </w:numPr>
        <w:spacing w:before="0" w:beforeAutospacing="0" w:after="0" w:afterAutospacing="0" w:line="480" w:lineRule="auto"/>
        <w:rPr>
          <w:b/>
        </w:rPr>
      </w:pPr>
      <w:r w:rsidRPr="00D94214">
        <w:rPr>
          <w:rStyle w:val="Strong"/>
          <w:b w:val="0"/>
        </w:rPr>
        <w:t>The United States Customs and Border Protection (CBP)</w:t>
      </w:r>
    </w:p>
    <w:p w14:paraId="23B905E1" w14:textId="77777777" w:rsidR="009E4FA7" w:rsidRPr="00D94214" w:rsidRDefault="00A36199" w:rsidP="00D94214">
      <w:pPr>
        <w:pStyle w:val="NormalWeb"/>
        <w:spacing w:before="0" w:beforeAutospacing="0" w:after="0" w:afterAutospacing="0" w:line="480" w:lineRule="auto"/>
        <w:ind w:left="360"/>
      </w:pPr>
      <w:r w:rsidRPr="00D94214">
        <w:t>CBP carries a colossal function in comparison with the other federal law enforcement DHS agencies. The principal responsibility of CBP is to secure United States borders, protecting Americans from adverse supplies, and sustaining the American economic belligerence in the worldwide trade market. The CPB controls the enforcement of Customs, immigration and domestic trade regulations.</w:t>
      </w:r>
    </w:p>
    <w:p w14:paraId="0C2356AB" w14:textId="77777777" w:rsidR="006024A4" w:rsidRPr="00D94214" w:rsidRDefault="00A36199" w:rsidP="00D94214">
      <w:pPr>
        <w:pStyle w:val="firstheading"/>
        <w:numPr>
          <w:ilvl w:val="0"/>
          <w:numId w:val="1"/>
        </w:numPr>
        <w:spacing w:before="0" w:beforeAutospacing="0" w:after="0" w:afterAutospacing="0" w:line="480" w:lineRule="auto"/>
      </w:pPr>
      <w:r w:rsidRPr="00D94214">
        <w:rPr>
          <w:rStyle w:val="Strong"/>
          <w:b w:val="0"/>
        </w:rPr>
        <w:t>DHS Office of Intelligence and Analysis (I&amp;A)</w:t>
      </w:r>
    </w:p>
    <w:p w14:paraId="42C08E00" w14:textId="77777777" w:rsidR="006024A4" w:rsidRPr="00D94214" w:rsidRDefault="00A36199" w:rsidP="00D94214">
      <w:pPr>
        <w:pStyle w:val="NormalWeb"/>
        <w:spacing w:before="0" w:beforeAutospacing="0" w:after="0" w:afterAutospacing="0" w:line="480" w:lineRule="auto"/>
        <w:ind w:left="360"/>
      </w:pPr>
      <w:r w:rsidRPr="00D94214">
        <w:t>The agency handles the task of establishing</w:t>
      </w:r>
      <w:r w:rsidR="00266094" w:rsidRPr="00D94214">
        <w:t xml:space="preserve"> intelligence by controlling and investigating a diverse array of</w:t>
      </w:r>
      <w:r w:rsidRPr="00D94214">
        <w:t xml:space="preserve"> intelligence </w:t>
      </w:r>
      <w:r w:rsidR="00266094" w:rsidRPr="00D94214">
        <w:t>concerns spanning across</w:t>
      </w:r>
      <w:r w:rsidRPr="00D94214">
        <w:t xml:space="preserve"> the entire DHS.</w:t>
      </w:r>
    </w:p>
    <w:p w14:paraId="70147275" w14:textId="77777777" w:rsidR="00266094" w:rsidRPr="00D94214" w:rsidRDefault="00A36199" w:rsidP="00D94214">
      <w:pPr>
        <w:pStyle w:val="firstheading"/>
        <w:numPr>
          <w:ilvl w:val="0"/>
          <w:numId w:val="1"/>
        </w:numPr>
        <w:spacing w:before="0" w:beforeAutospacing="0" w:after="0" w:afterAutospacing="0" w:line="480" w:lineRule="auto"/>
        <w:rPr>
          <w:b/>
        </w:rPr>
      </w:pPr>
      <w:r w:rsidRPr="00D94214">
        <w:rPr>
          <w:rStyle w:val="Strong"/>
          <w:b w:val="0"/>
        </w:rPr>
        <w:t>Federal Emergency Management Agency (FEMA)</w:t>
      </w:r>
    </w:p>
    <w:p w14:paraId="5B77F840" w14:textId="77777777" w:rsidR="00266094" w:rsidRPr="00D94214" w:rsidRDefault="00A36199" w:rsidP="00D94214">
      <w:pPr>
        <w:pStyle w:val="NormalWeb"/>
        <w:spacing w:before="0" w:beforeAutospacing="0" w:after="0" w:afterAutospacing="0" w:line="480" w:lineRule="auto"/>
        <w:ind w:left="360"/>
      </w:pPr>
      <w:r w:rsidRPr="00D94214">
        <w:t>The Presidential Reorganization Plan initially established FEMA. The primary role of the agency is to manage counteractions, where a disaster occurs in the United States soil.</w:t>
      </w:r>
    </w:p>
    <w:p w14:paraId="39BF86E5" w14:textId="77777777" w:rsidR="00D94214" w:rsidRDefault="00A36199" w:rsidP="00D94214">
      <w:pPr>
        <w:pStyle w:val="firstheading"/>
        <w:numPr>
          <w:ilvl w:val="0"/>
          <w:numId w:val="1"/>
        </w:numPr>
        <w:spacing w:before="0" w:beforeAutospacing="0" w:after="0" w:afterAutospacing="0" w:line="480" w:lineRule="auto"/>
        <w:ind w:left="360"/>
        <w:rPr>
          <w:rStyle w:val="Strong"/>
          <w:b w:val="0"/>
          <w:bCs w:val="0"/>
        </w:rPr>
      </w:pPr>
      <w:r w:rsidRPr="00D94214">
        <w:rPr>
          <w:rStyle w:val="Strong"/>
          <w:b w:val="0"/>
        </w:rPr>
        <w:t>Domestic Nuclear Detection Office (DNDO)</w:t>
      </w:r>
    </w:p>
    <w:p w14:paraId="7B765EF3" w14:textId="5A062B7F" w:rsidR="00D94214" w:rsidRPr="00D94214" w:rsidRDefault="00A36199" w:rsidP="00D94214">
      <w:pPr>
        <w:pStyle w:val="firstheading"/>
        <w:spacing w:before="0" w:beforeAutospacing="0" w:after="0" w:afterAutospacing="0" w:line="480" w:lineRule="auto"/>
        <w:ind w:left="360"/>
      </w:pPr>
      <w:r w:rsidRPr="00D94214">
        <w:t xml:space="preserve">DNDO was promulgated in 2005 to enhance the nation’s capacity keenly observe and report unauthorized nuclear attempts. All nuclear or radiological machinery will be analyzed by </w:t>
      </w:r>
      <w:r w:rsidRPr="00D94214">
        <w:lastRenderedPageBreak/>
        <w:t>DNDO for any uses against the public. DNDO researches nuclear technology and assistance in examining procedures for federal and national agencies</w:t>
      </w:r>
      <w:r w:rsidR="00D94214" w:rsidRPr="00D94214">
        <w:t xml:space="preserve"> </w:t>
      </w:r>
      <w:r w:rsidR="00D94214" w:rsidRPr="00D94214">
        <w:rPr>
          <w:color w:val="222222"/>
          <w:shd w:val="clear" w:color="auto" w:fill="FFFFFF"/>
        </w:rPr>
        <w:t>(Oliver, Marion, and Hill, 2019). </w:t>
      </w:r>
    </w:p>
    <w:p w14:paraId="339A39C5" w14:textId="07259162" w:rsidR="00266094" w:rsidRPr="00D94214" w:rsidRDefault="00266094" w:rsidP="00D94214">
      <w:pPr>
        <w:pStyle w:val="firstheading"/>
        <w:spacing w:before="0" w:beforeAutospacing="0" w:after="0" w:afterAutospacing="0" w:line="480" w:lineRule="auto"/>
      </w:pPr>
    </w:p>
    <w:p w14:paraId="3EA6FA08" w14:textId="77777777" w:rsidR="0064436B" w:rsidRPr="00D94214" w:rsidRDefault="0064436B" w:rsidP="00D94214">
      <w:pPr>
        <w:pStyle w:val="NormalWeb"/>
        <w:spacing w:before="0" w:beforeAutospacing="0" w:after="0" w:afterAutospacing="0" w:line="480" w:lineRule="auto"/>
        <w:ind w:left="360"/>
      </w:pPr>
    </w:p>
    <w:p w14:paraId="26D2D8FA" w14:textId="77777777" w:rsidR="00DE6E23" w:rsidRPr="00D94214" w:rsidRDefault="00DE6E23" w:rsidP="00D94214">
      <w:pPr>
        <w:pStyle w:val="NormalWeb"/>
        <w:spacing w:before="0" w:beforeAutospacing="0" w:after="0" w:afterAutospacing="0" w:line="480" w:lineRule="auto"/>
        <w:ind w:left="360"/>
      </w:pPr>
    </w:p>
    <w:p w14:paraId="01DAC105" w14:textId="77777777" w:rsidR="00DE6E23" w:rsidRPr="00D94214" w:rsidRDefault="00DE6E23" w:rsidP="00D94214">
      <w:pPr>
        <w:pStyle w:val="NormalWeb"/>
        <w:spacing w:before="0" w:beforeAutospacing="0" w:after="0" w:afterAutospacing="0" w:line="480" w:lineRule="auto"/>
        <w:ind w:left="360"/>
      </w:pPr>
    </w:p>
    <w:p w14:paraId="402B9A42" w14:textId="7331731D" w:rsidR="00DE6E23" w:rsidRPr="00D94214" w:rsidRDefault="00DE6E23" w:rsidP="00D94214">
      <w:pPr>
        <w:pStyle w:val="NormalWeb"/>
        <w:spacing w:before="0" w:beforeAutospacing="0" w:after="0" w:afterAutospacing="0" w:line="480" w:lineRule="auto"/>
        <w:ind w:left="360"/>
      </w:pPr>
    </w:p>
    <w:p w14:paraId="4B1A18B2" w14:textId="43323390" w:rsidR="00D94214" w:rsidRPr="00D94214" w:rsidRDefault="00D94214" w:rsidP="00D94214">
      <w:pPr>
        <w:pStyle w:val="NormalWeb"/>
        <w:spacing w:before="0" w:beforeAutospacing="0" w:after="0" w:afterAutospacing="0" w:line="480" w:lineRule="auto"/>
        <w:ind w:left="360"/>
      </w:pPr>
    </w:p>
    <w:p w14:paraId="77F0FF6A" w14:textId="7383791F" w:rsidR="00D94214" w:rsidRPr="00D94214" w:rsidRDefault="00D94214" w:rsidP="00D94214">
      <w:pPr>
        <w:pStyle w:val="NormalWeb"/>
        <w:spacing w:before="0" w:beforeAutospacing="0" w:after="0" w:afterAutospacing="0" w:line="480" w:lineRule="auto"/>
        <w:ind w:left="360"/>
      </w:pPr>
    </w:p>
    <w:p w14:paraId="15CA7E98" w14:textId="14674917" w:rsidR="00D94214" w:rsidRPr="00D94214" w:rsidRDefault="00D94214" w:rsidP="00D94214">
      <w:pPr>
        <w:pStyle w:val="NormalWeb"/>
        <w:spacing w:before="0" w:beforeAutospacing="0" w:after="0" w:afterAutospacing="0" w:line="480" w:lineRule="auto"/>
        <w:ind w:left="360"/>
      </w:pPr>
    </w:p>
    <w:p w14:paraId="596BAFDA" w14:textId="13461664" w:rsidR="00D94214" w:rsidRPr="00D94214" w:rsidRDefault="00D94214" w:rsidP="00D94214">
      <w:pPr>
        <w:pStyle w:val="NormalWeb"/>
        <w:spacing w:before="0" w:beforeAutospacing="0" w:after="0" w:afterAutospacing="0" w:line="480" w:lineRule="auto"/>
        <w:ind w:left="360"/>
      </w:pPr>
    </w:p>
    <w:p w14:paraId="02D5A5CA" w14:textId="5945F758" w:rsidR="00D94214" w:rsidRPr="00D94214" w:rsidRDefault="00D94214" w:rsidP="00D94214">
      <w:pPr>
        <w:pStyle w:val="NormalWeb"/>
        <w:spacing w:before="0" w:beforeAutospacing="0" w:after="0" w:afterAutospacing="0" w:line="480" w:lineRule="auto"/>
        <w:ind w:left="360"/>
      </w:pPr>
    </w:p>
    <w:p w14:paraId="6C2ED751" w14:textId="67CC5D6D" w:rsidR="00D94214" w:rsidRDefault="00D94214" w:rsidP="00D94214">
      <w:pPr>
        <w:pStyle w:val="NormalWeb"/>
        <w:spacing w:before="0" w:beforeAutospacing="0" w:after="0" w:afterAutospacing="0" w:line="480" w:lineRule="auto"/>
        <w:ind w:left="360"/>
      </w:pPr>
    </w:p>
    <w:p w14:paraId="26290840" w14:textId="0F2E3713" w:rsidR="00D94214" w:rsidRDefault="00D94214" w:rsidP="00D94214">
      <w:pPr>
        <w:pStyle w:val="NormalWeb"/>
        <w:spacing w:before="0" w:beforeAutospacing="0" w:after="0" w:afterAutospacing="0" w:line="480" w:lineRule="auto"/>
        <w:ind w:left="360"/>
      </w:pPr>
    </w:p>
    <w:p w14:paraId="7B0393BD" w14:textId="5347B092" w:rsidR="00D94214" w:rsidRDefault="00D94214" w:rsidP="00D94214">
      <w:pPr>
        <w:pStyle w:val="NormalWeb"/>
        <w:spacing w:before="0" w:beforeAutospacing="0" w:after="0" w:afterAutospacing="0" w:line="480" w:lineRule="auto"/>
        <w:ind w:left="360"/>
      </w:pPr>
    </w:p>
    <w:p w14:paraId="004DB513" w14:textId="402839D2" w:rsidR="00D94214" w:rsidRDefault="00D94214" w:rsidP="00D94214">
      <w:pPr>
        <w:pStyle w:val="NormalWeb"/>
        <w:spacing w:before="0" w:beforeAutospacing="0" w:after="0" w:afterAutospacing="0" w:line="480" w:lineRule="auto"/>
        <w:ind w:left="360"/>
      </w:pPr>
    </w:p>
    <w:p w14:paraId="623F15AA" w14:textId="292F03F5" w:rsidR="00D94214" w:rsidRDefault="00D94214" w:rsidP="00D94214">
      <w:pPr>
        <w:pStyle w:val="NormalWeb"/>
        <w:spacing w:before="0" w:beforeAutospacing="0" w:after="0" w:afterAutospacing="0" w:line="480" w:lineRule="auto"/>
        <w:ind w:left="360"/>
      </w:pPr>
    </w:p>
    <w:p w14:paraId="0BB7A8BF" w14:textId="1FD15997" w:rsidR="00D94214" w:rsidRDefault="00D94214" w:rsidP="00D94214">
      <w:pPr>
        <w:pStyle w:val="NormalWeb"/>
        <w:spacing w:before="0" w:beforeAutospacing="0" w:after="0" w:afterAutospacing="0" w:line="480" w:lineRule="auto"/>
        <w:ind w:left="360"/>
      </w:pPr>
    </w:p>
    <w:p w14:paraId="3D66C428" w14:textId="2A800541" w:rsidR="00D94214" w:rsidRDefault="00D94214" w:rsidP="00D94214">
      <w:pPr>
        <w:pStyle w:val="NormalWeb"/>
        <w:spacing w:before="0" w:beforeAutospacing="0" w:after="0" w:afterAutospacing="0" w:line="480" w:lineRule="auto"/>
        <w:ind w:left="360"/>
      </w:pPr>
    </w:p>
    <w:p w14:paraId="0C565679" w14:textId="67401AD9" w:rsidR="00D94214" w:rsidRDefault="00D94214" w:rsidP="00D94214">
      <w:pPr>
        <w:pStyle w:val="NormalWeb"/>
        <w:spacing w:before="0" w:beforeAutospacing="0" w:after="0" w:afterAutospacing="0" w:line="480" w:lineRule="auto"/>
        <w:ind w:left="360"/>
      </w:pPr>
    </w:p>
    <w:p w14:paraId="2152EE32" w14:textId="0588B535" w:rsidR="00D94214" w:rsidRDefault="00D94214" w:rsidP="00D94214">
      <w:pPr>
        <w:pStyle w:val="NormalWeb"/>
        <w:spacing w:before="0" w:beforeAutospacing="0" w:after="0" w:afterAutospacing="0" w:line="480" w:lineRule="auto"/>
        <w:ind w:left="360"/>
      </w:pPr>
    </w:p>
    <w:p w14:paraId="689C58D7" w14:textId="77777777" w:rsidR="00D94214" w:rsidRPr="00D94214" w:rsidRDefault="00D94214" w:rsidP="00D94214">
      <w:pPr>
        <w:pStyle w:val="NormalWeb"/>
        <w:spacing w:before="0" w:beforeAutospacing="0" w:after="0" w:afterAutospacing="0" w:line="480" w:lineRule="auto"/>
        <w:ind w:left="360"/>
      </w:pPr>
    </w:p>
    <w:p w14:paraId="75E2BBAD" w14:textId="77777777" w:rsidR="00D94214" w:rsidRDefault="00D94214" w:rsidP="00D94214">
      <w:pPr>
        <w:pStyle w:val="NormalWeb"/>
        <w:spacing w:before="0" w:beforeAutospacing="0" w:after="0" w:afterAutospacing="0" w:line="480" w:lineRule="auto"/>
        <w:ind w:left="360"/>
        <w:jc w:val="center"/>
      </w:pPr>
    </w:p>
    <w:p w14:paraId="4BAAC854" w14:textId="604944D6" w:rsidR="0064436B" w:rsidRPr="00D94214" w:rsidRDefault="00A36199" w:rsidP="00D94214">
      <w:pPr>
        <w:pStyle w:val="NormalWeb"/>
        <w:spacing w:before="0" w:beforeAutospacing="0" w:after="0" w:afterAutospacing="0" w:line="480" w:lineRule="auto"/>
        <w:ind w:left="360"/>
        <w:jc w:val="center"/>
      </w:pPr>
      <w:r w:rsidRPr="00D94214">
        <w:lastRenderedPageBreak/>
        <w:t>References</w:t>
      </w:r>
    </w:p>
    <w:p w14:paraId="62D53606" w14:textId="77777777" w:rsidR="00E062F6" w:rsidRDefault="00E062F6" w:rsidP="00D94214">
      <w:pPr>
        <w:pStyle w:val="NormalWeb"/>
        <w:spacing w:before="0" w:beforeAutospacing="0" w:after="0" w:afterAutospacing="0" w:line="480" w:lineRule="auto"/>
        <w:ind w:left="720" w:hanging="720"/>
      </w:pPr>
      <w:proofErr w:type="spellStart"/>
      <w:r w:rsidRPr="00D94214">
        <w:t>Mabee</w:t>
      </w:r>
      <w:proofErr w:type="spellEnd"/>
      <w:r w:rsidRPr="00D94214">
        <w:t xml:space="preserve">, B. (2007). Re-imagining the Borders of US Security after 9/11: Securitization, Risk, and the Creation of the Department of Homeland Security. </w:t>
      </w:r>
      <w:r w:rsidRPr="00D94214">
        <w:rPr>
          <w:i/>
          <w:iCs/>
        </w:rPr>
        <w:t>Globalizations</w:t>
      </w:r>
      <w:r w:rsidRPr="00D94214">
        <w:t xml:space="preserve">, </w:t>
      </w:r>
      <w:r w:rsidRPr="00D94214">
        <w:rPr>
          <w:i/>
          <w:iCs/>
        </w:rPr>
        <w:t>4</w:t>
      </w:r>
      <w:r w:rsidRPr="00D94214">
        <w:t>(3), 385-397.</w:t>
      </w:r>
    </w:p>
    <w:p w14:paraId="28867A58" w14:textId="77777777" w:rsidR="00E062F6" w:rsidRPr="00D94214" w:rsidRDefault="00E062F6" w:rsidP="00D94214">
      <w:pPr>
        <w:pStyle w:val="NormalWeb"/>
        <w:spacing w:before="0" w:beforeAutospacing="0" w:after="0" w:afterAutospacing="0" w:line="480" w:lineRule="auto"/>
        <w:ind w:left="720" w:hanging="720"/>
      </w:pPr>
      <w:r w:rsidRPr="00D94214">
        <w:rPr>
          <w:color w:val="222222"/>
          <w:shd w:val="clear" w:color="auto" w:fill="FFFFFF"/>
        </w:rPr>
        <w:t>Oliver, W. M., Marion, N. E., &amp; Hill, J. B. (2019). </w:t>
      </w:r>
      <w:r w:rsidRPr="00D94214">
        <w:rPr>
          <w:i/>
          <w:iCs/>
          <w:color w:val="222222"/>
          <w:shd w:val="clear" w:color="auto" w:fill="FFFFFF"/>
        </w:rPr>
        <w:t>Introduction to Homeland Security: Policy, Organization, and Administration</w:t>
      </w:r>
      <w:r w:rsidRPr="00D94214">
        <w:rPr>
          <w:color w:val="222222"/>
          <w:shd w:val="clear" w:color="auto" w:fill="FFFFFF"/>
        </w:rPr>
        <w:t>. Jones &amp; Bartlett Learning.</w:t>
      </w:r>
    </w:p>
    <w:p w14:paraId="4A10469A" w14:textId="77777777" w:rsidR="00E062F6" w:rsidRPr="00D94214" w:rsidRDefault="00E062F6" w:rsidP="00D94214">
      <w:pPr>
        <w:spacing w:after="0" w:line="480" w:lineRule="auto"/>
        <w:ind w:left="720" w:hanging="720"/>
        <w:rPr>
          <w:rFonts w:ascii="Times New Roman" w:eastAsia="Times New Roman" w:hAnsi="Times New Roman" w:cs="Times New Roman"/>
          <w:sz w:val="24"/>
          <w:szCs w:val="24"/>
        </w:rPr>
      </w:pPr>
      <w:proofErr w:type="spellStart"/>
      <w:r w:rsidRPr="00D94214">
        <w:rPr>
          <w:rFonts w:ascii="Times New Roman" w:eastAsia="Times New Roman" w:hAnsi="Times New Roman" w:cs="Times New Roman"/>
          <w:sz w:val="24"/>
          <w:szCs w:val="24"/>
        </w:rPr>
        <w:t>Perrow</w:t>
      </w:r>
      <w:proofErr w:type="spellEnd"/>
      <w:r w:rsidRPr="00D94214">
        <w:rPr>
          <w:rFonts w:ascii="Times New Roman" w:eastAsia="Times New Roman" w:hAnsi="Times New Roman" w:cs="Times New Roman"/>
          <w:sz w:val="24"/>
          <w:szCs w:val="24"/>
        </w:rPr>
        <w:t>, C. (2006). Disaster after 9/11 The Department of Homeland Security and the Intelligence Reorganization.</w:t>
      </w:r>
    </w:p>
    <w:p w14:paraId="6D716A78" w14:textId="77777777" w:rsidR="00E062F6" w:rsidRPr="00D94214" w:rsidRDefault="00E062F6" w:rsidP="00D94214">
      <w:pPr>
        <w:pStyle w:val="NormalWeb"/>
        <w:spacing w:before="0" w:beforeAutospacing="0" w:after="0" w:afterAutospacing="0" w:line="480" w:lineRule="auto"/>
        <w:ind w:left="720" w:hanging="720"/>
      </w:pPr>
      <w:proofErr w:type="spellStart"/>
      <w:r w:rsidRPr="00D94214">
        <w:t>Thessin</w:t>
      </w:r>
      <w:proofErr w:type="spellEnd"/>
      <w:r w:rsidRPr="00D94214">
        <w:t>, J. (2003). Department of Homeland Security</w:t>
      </w:r>
    </w:p>
    <w:p w14:paraId="0956FB6E" w14:textId="77777777" w:rsidR="0064436B" w:rsidRPr="00D94214" w:rsidRDefault="0064436B" w:rsidP="00D94214">
      <w:pPr>
        <w:pStyle w:val="NormalWeb"/>
        <w:spacing w:before="0" w:beforeAutospacing="0" w:after="0" w:afterAutospacing="0" w:line="480" w:lineRule="auto"/>
        <w:ind w:left="360"/>
      </w:pPr>
    </w:p>
    <w:p w14:paraId="1968D617" w14:textId="77777777" w:rsidR="002A056B" w:rsidRPr="00D94214" w:rsidRDefault="002A056B" w:rsidP="00D94214">
      <w:pPr>
        <w:pStyle w:val="NormalWeb"/>
        <w:spacing w:before="0" w:beforeAutospacing="0" w:after="0" w:afterAutospacing="0" w:line="480" w:lineRule="auto"/>
        <w:ind w:left="360"/>
      </w:pPr>
    </w:p>
    <w:p w14:paraId="65E9E52E" w14:textId="77777777" w:rsidR="00924B55" w:rsidRPr="00D94214" w:rsidRDefault="00924B55" w:rsidP="00D94214">
      <w:pPr>
        <w:spacing w:after="0" w:line="480" w:lineRule="auto"/>
        <w:rPr>
          <w:rFonts w:ascii="Times New Roman" w:hAnsi="Times New Roman" w:cs="Times New Roman"/>
          <w:sz w:val="24"/>
          <w:szCs w:val="24"/>
        </w:rPr>
      </w:pPr>
    </w:p>
    <w:sectPr w:rsidR="00924B55" w:rsidRPr="00D94214" w:rsidSect="009E700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53B76D" w14:textId="77777777" w:rsidR="00361B09" w:rsidRDefault="00361B09" w:rsidP="006E451D">
      <w:pPr>
        <w:spacing w:after="0" w:line="240" w:lineRule="auto"/>
      </w:pPr>
      <w:r>
        <w:separator/>
      </w:r>
    </w:p>
  </w:endnote>
  <w:endnote w:type="continuationSeparator" w:id="0">
    <w:p w14:paraId="22D72AB3" w14:textId="77777777" w:rsidR="00361B09" w:rsidRDefault="00361B09" w:rsidP="006E45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DCA6A2" w14:textId="77777777" w:rsidR="00361B09" w:rsidRDefault="00361B09" w:rsidP="006E451D">
      <w:pPr>
        <w:spacing w:after="0" w:line="240" w:lineRule="auto"/>
      </w:pPr>
      <w:r>
        <w:separator/>
      </w:r>
    </w:p>
  </w:footnote>
  <w:footnote w:type="continuationSeparator" w:id="0">
    <w:p w14:paraId="00C264ED" w14:textId="77777777" w:rsidR="00361B09" w:rsidRDefault="00361B09" w:rsidP="006E45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8208204"/>
      <w:docPartObj>
        <w:docPartGallery w:val="Page Numbers (Top of Page)"/>
        <w:docPartUnique/>
      </w:docPartObj>
    </w:sdtPr>
    <w:sdtEndPr/>
    <w:sdtContent>
      <w:p w14:paraId="7F78BE42" w14:textId="77777777" w:rsidR="00DE6E23" w:rsidRPr="00D94214" w:rsidRDefault="00A36199">
        <w:pPr>
          <w:pStyle w:val="Header"/>
          <w:jc w:val="right"/>
          <w:rPr>
            <w:rFonts w:ascii="Times New Roman" w:hAnsi="Times New Roman" w:cs="Times New Roman"/>
            <w:sz w:val="24"/>
            <w:szCs w:val="24"/>
          </w:rPr>
        </w:pPr>
        <w:r w:rsidRPr="00D94214">
          <w:rPr>
            <w:rFonts w:ascii="Times New Roman" w:hAnsi="Times New Roman" w:cs="Times New Roman"/>
            <w:sz w:val="24"/>
            <w:szCs w:val="24"/>
          </w:rPr>
          <w:t>Running Head: DEPARTMENT OF HOMELAND SECURITY</w:t>
        </w:r>
        <w:r w:rsidRPr="00D94214">
          <w:rPr>
            <w:rFonts w:ascii="Times New Roman" w:hAnsi="Times New Roman" w:cs="Times New Roman"/>
            <w:sz w:val="24"/>
            <w:szCs w:val="24"/>
          </w:rPr>
          <w:tab/>
        </w:r>
        <w:r w:rsidR="006E451D" w:rsidRPr="00D94214">
          <w:rPr>
            <w:rFonts w:ascii="Times New Roman" w:hAnsi="Times New Roman" w:cs="Times New Roman"/>
            <w:sz w:val="24"/>
            <w:szCs w:val="24"/>
          </w:rPr>
          <w:fldChar w:fldCharType="begin"/>
        </w:r>
        <w:r w:rsidRPr="00D94214">
          <w:rPr>
            <w:rFonts w:ascii="Times New Roman" w:hAnsi="Times New Roman" w:cs="Times New Roman"/>
            <w:sz w:val="24"/>
            <w:szCs w:val="24"/>
          </w:rPr>
          <w:instrText xml:space="preserve"> PAGE   \* MERGEFORMAT </w:instrText>
        </w:r>
        <w:r w:rsidR="006E451D" w:rsidRPr="00D94214">
          <w:rPr>
            <w:rFonts w:ascii="Times New Roman" w:hAnsi="Times New Roman" w:cs="Times New Roman"/>
            <w:sz w:val="24"/>
            <w:szCs w:val="24"/>
          </w:rPr>
          <w:fldChar w:fldCharType="separate"/>
        </w:r>
        <w:r w:rsidR="00D95D01" w:rsidRPr="00D94214">
          <w:rPr>
            <w:rFonts w:ascii="Times New Roman" w:hAnsi="Times New Roman" w:cs="Times New Roman"/>
            <w:noProof/>
            <w:sz w:val="24"/>
            <w:szCs w:val="24"/>
          </w:rPr>
          <w:t>2</w:t>
        </w:r>
        <w:r w:rsidR="006E451D" w:rsidRPr="00D94214">
          <w:rPr>
            <w:rFonts w:ascii="Times New Roman" w:hAnsi="Times New Roman" w:cs="Times New Roman"/>
            <w:noProof/>
            <w:sz w:val="24"/>
            <w:szCs w:val="24"/>
          </w:rPr>
          <w:fldChar w:fldCharType="end"/>
        </w:r>
      </w:p>
    </w:sdtContent>
  </w:sdt>
  <w:p w14:paraId="5627F7E4" w14:textId="77777777" w:rsidR="00DE6E23" w:rsidRDefault="00DE6E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F36002"/>
    <w:multiLevelType w:val="hybridMultilevel"/>
    <w:tmpl w:val="DA5ED2C2"/>
    <w:lvl w:ilvl="0" w:tplc="D7383822">
      <w:start w:val="1"/>
      <w:numFmt w:val="decimal"/>
      <w:lvlText w:val="%1."/>
      <w:lvlJc w:val="left"/>
      <w:pPr>
        <w:ind w:left="720" w:hanging="360"/>
      </w:pPr>
    </w:lvl>
    <w:lvl w:ilvl="1" w:tplc="FE9C4A80" w:tentative="1">
      <w:start w:val="1"/>
      <w:numFmt w:val="lowerLetter"/>
      <w:lvlText w:val="%2."/>
      <w:lvlJc w:val="left"/>
      <w:pPr>
        <w:ind w:left="1440" w:hanging="360"/>
      </w:pPr>
    </w:lvl>
    <w:lvl w:ilvl="2" w:tplc="81286370" w:tentative="1">
      <w:start w:val="1"/>
      <w:numFmt w:val="lowerRoman"/>
      <w:lvlText w:val="%3."/>
      <w:lvlJc w:val="right"/>
      <w:pPr>
        <w:ind w:left="2160" w:hanging="180"/>
      </w:pPr>
    </w:lvl>
    <w:lvl w:ilvl="3" w:tplc="3DB84FC0" w:tentative="1">
      <w:start w:val="1"/>
      <w:numFmt w:val="decimal"/>
      <w:lvlText w:val="%4."/>
      <w:lvlJc w:val="left"/>
      <w:pPr>
        <w:ind w:left="2880" w:hanging="360"/>
      </w:pPr>
    </w:lvl>
    <w:lvl w:ilvl="4" w:tplc="D64250F2" w:tentative="1">
      <w:start w:val="1"/>
      <w:numFmt w:val="lowerLetter"/>
      <w:lvlText w:val="%5."/>
      <w:lvlJc w:val="left"/>
      <w:pPr>
        <w:ind w:left="3600" w:hanging="360"/>
      </w:pPr>
    </w:lvl>
    <w:lvl w:ilvl="5" w:tplc="D4B01B50" w:tentative="1">
      <w:start w:val="1"/>
      <w:numFmt w:val="lowerRoman"/>
      <w:lvlText w:val="%6."/>
      <w:lvlJc w:val="right"/>
      <w:pPr>
        <w:ind w:left="4320" w:hanging="180"/>
      </w:pPr>
    </w:lvl>
    <w:lvl w:ilvl="6" w:tplc="0D06F7B8" w:tentative="1">
      <w:start w:val="1"/>
      <w:numFmt w:val="decimal"/>
      <w:lvlText w:val="%7."/>
      <w:lvlJc w:val="left"/>
      <w:pPr>
        <w:ind w:left="5040" w:hanging="360"/>
      </w:pPr>
    </w:lvl>
    <w:lvl w:ilvl="7" w:tplc="19E4BD12" w:tentative="1">
      <w:start w:val="1"/>
      <w:numFmt w:val="lowerLetter"/>
      <w:lvlText w:val="%8."/>
      <w:lvlJc w:val="left"/>
      <w:pPr>
        <w:ind w:left="5760" w:hanging="360"/>
      </w:pPr>
    </w:lvl>
    <w:lvl w:ilvl="8" w:tplc="DD2C8A2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E93"/>
    <w:rsid w:val="00046DD1"/>
    <w:rsid w:val="00160D53"/>
    <w:rsid w:val="00166E93"/>
    <w:rsid w:val="00200516"/>
    <w:rsid w:val="00266094"/>
    <w:rsid w:val="00297F2A"/>
    <w:rsid w:val="002A056B"/>
    <w:rsid w:val="00361B09"/>
    <w:rsid w:val="003B3503"/>
    <w:rsid w:val="00432446"/>
    <w:rsid w:val="0046066F"/>
    <w:rsid w:val="004E54ED"/>
    <w:rsid w:val="004F66E0"/>
    <w:rsid w:val="00512A00"/>
    <w:rsid w:val="0053001D"/>
    <w:rsid w:val="00566839"/>
    <w:rsid w:val="00573D30"/>
    <w:rsid w:val="005B33E5"/>
    <w:rsid w:val="005E22EF"/>
    <w:rsid w:val="006024A4"/>
    <w:rsid w:val="0064436B"/>
    <w:rsid w:val="006D6047"/>
    <w:rsid w:val="006E451D"/>
    <w:rsid w:val="007477D4"/>
    <w:rsid w:val="0081115D"/>
    <w:rsid w:val="00842A84"/>
    <w:rsid w:val="00924B55"/>
    <w:rsid w:val="0098563B"/>
    <w:rsid w:val="00990F82"/>
    <w:rsid w:val="009A240C"/>
    <w:rsid w:val="009D6332"/>
    <w:rsid w:val="009E4FA7"/>
    <w:rsid w:val="009E700B"/>
    <w:rsid w:val="00A36199"/>
    <w:rsid w:val="00A558FF"/>
    <w:rsid w:val="00A8491B"/>
    <w:rsid w:val="00AF417E"/>
    <w:rsid w:val="00B05959"/>
    <w:rsid w:val="00D06A8F"/>
    <w:rsid w:val="00D37DFB"/>
    <w:rsid w:val="00D64D5A"/>
    <w:rsid w:val="00D94214"/>
    <w:rsid w:val="00D95D01"/>
    <w:rsid w:val="00DE3D36"/>
    <w:rsid w:val="00DE623A"/>
    <w:rsid w:val="00DE6E23"/>
    <w:rsid w:val="00E062F6"/>
    <w:rsid w:val="00E40050"/>
    <w:rsid w:val="00E558E7"/>
    <w:rsid w:val="00E60272"/>
    <w:rsid w:val="00E63432"/>
    <w:rsid w:val="00F109BD"/>
    <w:rsid w:val="00F146AD"/>
    <w:rsid w:val="00F769DB"/>
    <w:rsid w:val="00F82A64"/>
    <w:rsid w:val="00FB6E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5952E"/>
  <w15:docId w15:val="{1276F896-98F7-48DC-825F-6676720F9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0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4D5A"/>
    <w:pPr>
      <w:ind w:left="720"/>
      <w:contextualSpacing/>
    </w:pPr>
  </w:style>
  <w:style w:type="paragraph" w:styleId="NormalWeb">
    <w:name w:val="Normal (Web)"/>
    <w:basedOn w:val="Normal"/>
    <w:uiPriority w:val="99"/>
    <w:unhideWhenUsed/>
    <w:rsid w:val="00D64D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rstheading">
    <w:name w:val="firstheading"/>
    <w:basedOn w:val="Normal"/>
    <w:rsid w:val="00D64D5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64D5A"/>
    <w:rPr>
      <w:b/>
      <w:bCs/>
    </w:rPr>
  </w:style>
  <w:style w:type="paragraph" w:styleId="Header">
    <w:name w:val="header"/>
    <w:basedOn w:val="Normal"/>
    <w:link w:val="HeaderChar"/>
    <w:uiPriority w:val="99"/>
    <w:unhideWhenUsed/>
    <w:rsid w:val="00DE6E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E23"/>
  </w:style>
  <w:style w:type="paragraph" w:styleId="Footer">
    <w:name w:val="footer"/>
    <w:basedOn w:val="Normal"/>
    <w:link w:val="FooterChar"/>
    <w:uiPriority w:val="99"/>
    <w:unhideWhenUsed/>
    <w:rsid w:val="00DE6E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E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5</Pages>
  <Words>632</Words>
  <Characters>3606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Tola</dc:creator>
  <cp:lastModifiedBy>MM</cp:lastModifiedBy>
  <cp:revision>8</cp:revision>
  <dcterms:created xsi:type="dcterms:W3CDTF">2020-04-30T18:47:00Z</dcterms:created>
  <dcterms:modified xsi:type="dcterms:W3CDTF">2020-04-30T20:47:00Z</dcterms:modified>
</cp:coreProperties>
</file>